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tny7irzj2by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Cookie Policy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(RS21 Cyprus)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xry9f6npbdz7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Cookie Policy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website uses cookies to improve user experience and analyse website performance.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continuing to browse our website, you consent to the use of cookies in accordance with this policy.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trv5p45yh97k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What Are Cookies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Cookies are small text files stored on your device when you visit a website. They help websites recognise users, remember preferences, and collect information about how visitors interact with the site.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p86zmi9plze3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Types of Cookies We Use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o0dm18yk61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Essential Cookies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cookies are necessary for the website to function properly and cannot be disabled.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They may include: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Security features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Form submissions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Basic website functionality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kt11c8k2msfz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Analytics Cookies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cookies help us understand how visitors use our website so we can improve content and performance.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Page visits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Time spent on pages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Navigation behaviour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xlim0yy6dpn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Third-Party Cookies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 pages may include content from third-party platforms such as social media or video providers. These services may place cookies according to their own policies.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ufv04f7tucq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Managing Cookies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can control or disable cookies through your browser settings. Please note that disabling certain cookies may affect the functionality of the website.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ufdu0f1z1ew2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Updates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Cookie Policy may be updated from time to time to reflect changes in technology or legal requirements.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rPr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____________________________________________________________________________________</w:t>
    </w:r>
  </w:p>
  <w:tbl>
    <w:tblPr>
      <w:tblStyle w:val="Table2"/>
      <w:tblW w:w="9360.0" w:type="dxa"/>
      <w:jc w:val="right"/>
      <w:tblBorders>
        <w:top w:color="ffffff" w:space="0" w:sz="8" w:val="single"/>
        <w:left w:color="ffffff" w:space="0" w:sz="8" w:val="single"/>
        <w:bottom w:color="ffffff" w:space="0" w:sz="8" w:val="single"/>
        <w:right w:color="ffffff" w:space="0" w:sz="8" w:val="single"/>
        <w:insideH w:color="ffffff" w:space="0" w:sz="8" w:val="single"/>
        <w:insideV w:color="ffffff" w:space="0" w:sz="8" w:val="single"/>
      </w:tblBorders>
      <w:tblLayout w:type="fixed"/>
      <w:tblLook w:val="0600"/>
    </w:tblPr>
    <w:tblGrid>
      <w:gridCol w:w="4680"/>
      <w:gridCol w:w="4680"/>
      <w:tblGridChange w:id="0">
        <w:tblGrid>
          <w:gridCol w:w="4680"/>
          <w:gridCol w:w="4680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C">
          <w:pPr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ALPHA SAILING RS LIMITED • HE 478850</w:t>
          </w:r>
        </w:p>
        <w:p w:rsidR="00000000" w:rsidDel="00000000" w:rsidP="00000000" w:rsidRDefault="00000000" w:rsidRPr="00000000" w14:paraId="0000002D">
          <w:pPr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4 Andrea Zakou, Engomi, 2404, Nicosia, Cyprus</w:t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E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b w:val="1"/>
              <w:bCs w:val="1"/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right"/>
            <w:rPr>
              <w:b w:val="1"/>
              <w:bCs w:val="1"/>
              <w:sz w:val="20"/>
              <w:szCs w:val="20"/>
            </w:rPr>
          </w:pPr>
          <w:r w:rsidDel="00000000" w:rsidR="00000000" w:rsidRPr="00000000">
            <w:rPr>
              <w:b w:val="1"/>
              <w:bCs w:val="1"/>
              <w:sz w:val="20"/>
              <w:szCs w:val="20"/>
              <w:rtl w:val="0"/>
            </w:rPr>
            <w:t xml:space="preserve">www.rs21cyprus.com</w:t>
          </w:r>
        </w:p>
      </w:tc>
    </w:tr>
  </w:tbl>
  <w:p w:rsidR="00000000" w:rsidDel="00000000" w:rsidP="00000000" w:rsidRDefault="00000000" w:rsidRPr="00000000" w14:paraId="00000030">
    <w:pPr>
      <w:rPr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rPr/>
    </w:pPr>
    <w:r w:rsidDel="00000000" w:rsidR="00000000" w:rsidRPr="00000000">
      <w:rPr>
        <w:rtl w:val="0"/>
      </w:rPr>
    </w:r>
  </w:p>
  <w:tbl>
    <w:tblPr>
      <w:tblStyle w:val="Table1"/>
      <w:tblW w:w="9360.0" w:type="dxa"/>
      <w:jc w:val="left"/>
      <w:tblBorders>
        <w:top w:color="ffffff" w:space="0" w:sz="8" w:val="single"/>
        <w:left w:color="ffffff" w:space="0" w:sz="8" w:val="single"/>
        <w:bottom w:color="ffffff" w:space="0" w:sz="8" w:val="single"/>
        <w:right w:color="ffffff" w:space="0" w:sz="8" w:val="single"/>
        <w:insideH w:color="ffffff" w:space="0" w:sz="8" w:val="single"/>
        <w:insideV w:color="ffffff" w:space="0" w:sz="8" w:val="single"/>
      </w:tblBorders>
      <w:tblLayout w:type="fixed"/>
      <w:tblLook w:val="0600"/>
    </w:tblPr>
    <w:tblGrid>
      <w:gridCol w:w="4680"/>
      <w:gridCol w:w="4680"/>
      <w:tblGridChange w:id="0">
        <w:tblGrid>
          <w:gridCol w:w="4680"/>
          <w:gridCol w:w="4680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6">
          <w:pPr>
            <w:widowControl w:val="0"/>
            <w:spacing w:line="240" w:lineRule="auto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536355" cy="724900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6355" cy="724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7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right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872722" cy="782050"/>
                <wp:effectExtent b="0" l="0" r="0" 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2722" cy="7820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